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49" w:rsidRPr="00DB3637" w:rsidRDefault="00BA2E1C" w:rsidP="00BA2E1C">
      <w:pPr>
        <w:spacing w:after="0" w:line="240" w:lineRule="auto"/>
        <w:jc w:val="center"/>
        <w:rPr>
          <w:rFonts w:ascii="NTPreCursive" w:hAnsi="NTPreCursive" w:cs="Arial"/>
          <w:b/>
          <w:sz w:val="36"/>
        </w:rPr>
      </w:pPr>
      <w:r>
        <w:rPr>
          <w:rFonts w:ascii="Comic Sans MS" w:hAnsi="Comic Sans MS" w:cs="Arial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-302619</wp:posOffset>
            </wp:positionH>
            <wp:positionV relativeFrom="paragraph">
              <wp:posOffset>0</wp:posOffset>
            </wp:positionV>
            <wp:extent cx="6953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304" y="20960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36"/>
        </w:rPr>
        <w:drawing>
          <wp:anchor distT="0" distB="0" distL="114300" distR="114300" simplePos="0" relativeHeight="251661312" behindDoc="1" locked="0" layoutInCell="1" allowOverlap="1" wp14:anchorId="72DE530D" wp14:editId="562514FB">
            <wp:simplePos x="0" y="0"/>
            <wp:positionH relativeFrom="column">
              <wp:posOffset>3170986</wp:posOffset>
            </wp:positionH>
            <wp:positionV relativeFrom="paragraph">
              <wp:posOffset>599</wp:posOffset>
            </wp:positionV>
            <wp:extent cx="6953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304" y="20960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EBD" w:rsidRPr="00DB3637">
        <w:rPr>
          <w:rFonts w:ascii="NTPreCursive" w:hAnsi="NTPreCursive" w:cs="Arial"/>
          <w:b/>
          <w:sz w:val="36"/>
        </w:rPr>
        <w:t>Maths</w:t>
      </w:r>
      <w:r w:rsidR="00124F49" w:rsidRPr="00DB3637">
        <w:rPr>
          <w:rFonts w:ascii="NTPreCursive" w:hAnsi="NTPreCursive" w:cs="Arial"/>
          <w:b/>
          <w:sz w:val="36"/>
        </w:rPr>
        <w:t xml:space="preserve"> Passport</w:t>
      </w:r>
      <w:r w:rsidR="00950EBD" w:rsidRPr="00DB3637">
        <w:rPr>
          <w:rFonts w:ascii="NTPreCursive" w:hAnsi="NTPreCursive" w:cs="Arial"/>
          <w:b/>
          <w:sz w:val="36"/>
        </w:rPr>
        <w:t xml:space="preserve"> 3</w:t>
      </w:r>
    </w:p>
    <w:p w:rsidR="00124F49" w:rsidRPr="00DB3637" w:rsidRDefault="00124F49" w:rsidP="00124F49">
      <w:pPr>
        <w:spacing w:after="0" w:line="240" w:lineRule="auto"/>
        <w:rPr>
          <w:rFonts w:ascii="NTPreCursive" w:hAnsi="NTPreCursive"/>
        </w:rPr>
      </w:pPr>
    </w:p>
    <w:p w:rsidR="00124F49" w:rsidRPr="00DB3637" w:rsidRDefault="008E62A6" w:rsidP="00124F49">
      <w:pPr>
        <w:spacing w:after="0" w:line="240" w:lineRule="auto"/>
        <w:jc w:val="center"/>
        <w:rPr>
          <w:rFonts w:ascii="NTPreCursive" w:hAnsi="NTPreCursive"/>
          <w:b/>
          <w:color w:val="FF0000"/>
          <w:sz w:val="44"/>
        </w:rPr>
      </w:pPr>
      <w:r w:rsidRPr="00DB3637">
        <w:rPr>
          <w:rFonts w:ascii="NTPreCursive" w:hAnsi="NTPreCursive"/>
          <w:b/>
          <w:color w:val="FF0000"/>
          <w:sz w:val="44"/>
        </w:rPr>
        <w:t>AFRICA</w:t>
      </w:r>
    </w:p>
    <w:p w:rsidR="00124F49" w:rsidRDefault="00124F49" w:rsidP="00124F4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91494" cy="1549400"/>
            <wp:effectExtent l="19050" t="0" r="0" b="0"/>
            <wp:docPr id="1" name="Picture 0" descr="royal_coat_of_arms_dieu_et_mon_dro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_coat_of_arms_dieu_et_mon_droi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494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49" w:rsidRDefault="00124F49" w:rsidP="00124F49">
      <w:pPr>
        <w:spacing w:after="0" w:line="240" w:lineRule="auto"/>
        <w:jc w:val="center"/>
      </w:pPr>
    </w:p>
    <w:p w:rsidR="00124F49" w:rsidRDefault="00124F49" w:rsidP="00124F49">
      <w:pPr>
        <w:spacing w:after="0" w:line="240" w:lineRule="auto"/>
        <w:jc w:val="center"/>
      </w:pPr>
    </w:p>
    <w:p w:rsidR="00124F49" w:rsidRDefault="00124F49" w:rsidP="0012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24F49" w:rsidRDefault="00124F49" w:rsidP="0012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24F49" w:rsidRDefault="00124F49" w:rsidP="0012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24F49" w:rsidRDefault="00124F49" w:rsidP="0012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24F49" w:rsidRDefault="00124F49" w:rsidP="0012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24F49" w:rsidRDefault="00124F49" w:rsidP="0012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24F49" w:rsidRDefault="00124F49" w:rsidP="0012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24F49" w:rsidRDefault="00124F49" w:rsidP="0012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24F49" w:rsidRDefault="00124F49" w:rsidP="0012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24F49" w:rsidRDefault="00124F49" w:rsidP="00124F49">
      <w:pPr>
        <w:spacing w:after="0" w:line="240" w:lineRule="auto"/>
      </w:pPr>
    </w:p>
    <w:p w:rsidR="00124F49" w:rsidRDefault="00124F49" w:rsidP="00124F4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446"/>
      </w:tblGrid>
      <w:tr w:rsidR="00124F49" w:rsidTr="00124F49">
        <w:tc>
          <w:tcPr>
            <w:tcW w:w="1101" w:type="dxa"/>
          </w:tcPr>
          <w:p w:rsidR="00124F49" w:rsidRPr="00DB3637" w:rsidRDefault="00124F49" w:rsidP="00124F49">
            <w:pPr>
              <w:rPr>
                <w:rFonts w:ascii="NTPreCursive" w:hAnsi="NTPreCursive" w:cs="Arial"/>
                <w:b/>
                <w:sz w:val="32"/>
              </w:rPr>
            </w:pPr>
            <w:r w:rsidRPr="00DB3637">
              <w:rPr>
                <w:rFonts w:ascii="NTPreCursive" w:hAnsi="NTPreCursive" w:cs="Arial"/>
                <w:b/>
                <w:sz w:val="32"/>
              </w:rPr>
              <w:t>Name</w:t>
            </w:r>
            <w:r w:rsidR="00950EBD" w:rsidRPr="00DB3637">
              <w:rPr>
                <w:rFonts w:ascii="NTPreCursive" w:hAnsi="NTPreCursive" w:cs="Arial"/>
                <w:b/>
                <w:sz w:val="32"/>
              </w:rPr>
              <w:t>:</w:t>
            </w:r>
          </w:p>
        </w:tc>
        <w:tc>
          <w:tcPr>
            <w:tcW w:w="4654" w:type="dxa"/>
            <w:tcBorders>
              <w:bottom w:val="single" w:sz="2" w:space="0" w:color="auto"/>
            </w:tcBorders>
          </w:tcPr>
          <w:p w:rsidR="00124F49" w:rsidRDefault="00124F49" w:rsidP="00124F49"/>
        </w:tc>
      </w:tr>
      <w:tr w:rsidR="00124F49" w:rsidTr="00124F49">
        <w:tc>
          <w:tcPr>
            <w:tcW w:w="1101" w:type="dxa"/>
          </w:tcPr>
          <w:p w:rsidR="00124F49" w:rsidRPr="00DB3637" w:rsidRDefault="00124F49" w:rsidP="00124F49">
            <w:pPr>
              <w:rPr>
                <w:rFonts w:ascii="NTPreCursive" w:hAnsi="NTPreCursive" w:cs="Arial"/>
                <w:b/>
                <w:sz w:val="32"/>
              </w:rPr>
            </w:pPr>
          </w:p>
          <w:p w:rsidR="00124F49" w:rsidRPr="00DB3637" w:rsidRDefault="00950EBD" w:rsidP="00124F49">
            <w:pPr>
              <w:rPr>
                <w:rFonts w:ascii="NTPreCursive" w:hAnsi="NTPreCursive" w:cs="Arial"/>
                <w:b/>
                <w:sz w:val="32"/>
              </w:rPr>
            </w:pPr>
            <w:r w:rsidRPr="00DB3637">
              <w:rPr>
                <w:rFonts w:ascii="NTPreCursive" w:hAnsi="NTPreCursive" w:cs="Arial"/>
                <w:b/>
                <w:sz w:val="32"/>
              </w:rPr>
              <w:t>Class:</w:t>
            </w:r>
          </w:p>
        </w:tc>
        <w:tc>
          <w:tcPr>
            <w:tcW w:w="4654" w:type="dxa"/>
            <w:tcBorders>
              <w:top w:val="single" w:sz="2" w:space="0" w:color="auto"/>
              <w:bottom w:val="single" w:sz="2" w:space="0" w:color="auto"/>
            </w:tcBorders>
          </w:tcPr>
          <w:p w:rsidR="00124F49" w:rsidRDefault="00124F49" w:rsidP="00124F49"/>
        </w:tc>
      </w:tr>
    </w:tbl>
    <w:p w:rsidR="00124F49" w:rsidRDefault="00124F49" w:rsidP="00124F49">
      <w:pPr>
        <w:spacing w:after="0" w:line="240" w:lineRule="auto"/>
      </w:pPr>
    </w:p>
    <w:p w:rsidR="00124F49" w:rsidRDefault="00124F49" w:rsidP="00124F49">
      <w:pPr>
        <w:spacing w:after="0" w:line="240" w:lineRule="auto"/>
        <w:sectPr w:rsidR="00124F49" w:rsidSect="008E62A6">
          <w:pgSz w:w="8419" w:h="11906" w:orient="landscape" w:code="9"/>
          <w:pgMar w:top="1440" w:right="1440" w:bottom="1440" w:left="1440" w:header="709" w:footer="709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08"/>
          <w:docGrid w:linePitch="360"/>
        </w:sectPr>
      </w:pPr>
    </w:p>
    <w:p w:rsidR="009E10E8" w:rsidRDefault="009E10E8">
      <w:pPr>
        <w:rPr>
          <w:rFonts w:ascii="Stencil" w:hAnsi="Stencil"/>
          <w:b/>
          <w:sz w:val="48"/>
          <w:highlight w:val="lightGray"/>
        </w:rPr>
      </w:pPr>
      <w:r w:rsidRPr="009E10E8">
        <w:rPr>
          <w:rFonts w:ascii="Stencil" w:hAnsi="Stencil"/>
          <w:b/>
          <w:noProof/>
          <w:sz w:val="4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-969645</wp:posOffset>
            </wp:positionV>
            <wp:extent cx="3977640" cy="6184900"/>
            <wp:effectExtent l="1123950" t="0" r="1108710" b="0"/>
            <wp:wrapNone/>
            <wp:docPr id="3" name="Picture 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9" cstate="print"/>
                    <a:srcRect l="57007" t="56175" r="10018" b="679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7764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encil" w:hAnsi="Stencil"/>
          <w:b/>
          <w:sz w:val="48"/>
          <w:highlight w:val="lightGray"/>
        </w:rPr>
        <w:br w:type="page"/>
      </w:r>
    </w:p>
    <w:p w:rsidR="00124F49" w:rsidRPr="00DB3637" w:rsidRDefault="008E62A6" w:rsidP="008E62A6">
      <w:pPr>
        <w:pStyle w:val="ListParagraph"/>
        <w:numPr>
          <w:ilvl w:val="0"/>
          <w:numId w:val="5"/>
        </w:numPr>
        <w:spacing w:after="0" w:line="240" w:lineRule="auto"/>
        <w:rPr>
          <w:rFonts w:ascii="NTPreCursive" w:hAnsi="NTPreCursive"/>
          <w:b/>
          <w:sz w:val="48"/>
        </w:rPr>
      </w:pPr>
      <w:r w:rsidRPr="00DB3637">
        <w:rPr>
          <w:rFonts w:ascii="NTPreCursive" w:hAnsi="NTPreCursive"/>
          <w:b/>
          <w:sz w:val="48"/>
        </w:rPr>
        <w:lastRenderedPageBreak/>
        <w:t>AFRICA</w:t>
      </w:r>
    </w:p>
    <w:p w:rsidR="00D12F9F" w:rsidRDefault="00D12F9F" w:rsidP="00BF51AF">
      <w:pPr>
        <w:spacing w:after="0" w:line="240" w:lineRule="auto"/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499"/>
        <w:gridCol w:w="6980"/>
        <w:gridCol w:w="1169"/>
        <w:gridCol w:w="1170"/>
        <w:gridCol w:w="1170"/>
      </w:tblGrid>
      <w:tr w:rsidR="00E477B3" w:rsidTr="00E477B3">
        <w:tc>
          <w:tcPr>
            <w:tcW w:w="499" w:type="dxa"/>
            <w:shd w:val="pct12" w:color="auto" w:fill="auto"/>
          </w:tcPr>
          <w:p w:rsidR="00E477B3" w:rsidRPr="00DB3637" w:rsidRDefault="00E477B3" w:rsidP="00BF51AF">
            <w:pPr>
              <w:rPr>
                <w:rFonts w:ascii="NTPreCursive" w:hAnsi="NTPreCursive"/>
              </w:rPr>
            </w:pPr>
          </w:p>
        </w:tc>
        <w:tc>
          <w:tcPr>
            <w:tcW w:w="6980" w:type="dxa"/>
            <w:shd w:val="pct12" w:color="auto" w:fill="auto"/>
          </w:tcPr>
          <w:p w:rsidR="00E477B3" w:rsidRPr="00E477B3" w:rsidRDefault="00E477B3" w:rsidP="00BF51AF">
            <w:pPr>
              <w:rPr>
                <w:rFonts w:ascii="NTPreCursive" w:hAnsi="NTPreCursive"/>
                <w:sz w:val="24"/>
                <w:szCs w:val="24"/>
              </w:rPr>
            </w:pPr>
            <w:bookmarkStart w:id="0" w:name="_GoBack"/>
            <w:r w:rsidRPr="00E477B3">
              <w:rPr>
                <w:rFonts w:ascii="NTPreCursive" w:hAnsi="NTPreCursive"/>
                <w:sz w:val="24"/>
                <w:szCs w:val="24"/>
              </w:rPr>
              <w:t>Africa</w:t>
            </w:r>
            <w:bookmarkEnd w:id="0"/>
          </w:p>
        </w:tc>
        <w:tc>
          <w:tcPr>
            <w:tcW w:w="1169" w:type="dxa"/>
            <w:shd w:val="pct12" w:color="auto" w:fill="auto"/>
          </w:tcPr>
          <w:p w:rsidR="00E477B3" w:rsidRPr="00DB3637" w:rsidRDefault="00E477B3" w:rsidP="00D12F9F">
            <w:pPr>
              <w:jc w:val="center"/>
              <w:rPr>
                <w:rFonts w:ascii="NTPreCursive" w:hAnsi="NTPreCursive"/>
              </w:rPr>
            </w:pPr>
            <w:r w:rsidRPr="00DB3637">
              <w:rPr>
                <w:rFonts w:ascii="NTPreCursive" w:hAnsi="NTPreCursive"/>
              </w:rPr>
              <w:t>Date Achieved</w:t>
            </w:r>
          </w:p>
        </w:tc>
        <w:tc>
          <w:tcPr>
            <w:tcW w:w="1170" w:type="dxa"/>
            <w:shd w:val="pct12" w:color="auto" w:fill="auto"/>
          </w:tcPr>
          <w:p w:rsidR="00E477B3" w:rsidRPr="00DB3637" w:rsidRDefault="00E477B3" w:rsidP="00D12F9F">
            <w:pPr>
              <w:jc w:val="center"/>
              <w:rPr>
                <w:rFonts w:ascii="NTPreCursive" w:hAnsi="NTPreCursive"/>
              </w:rPr>
            </w:pPr>
            <w:r w:rsidRPr="00DB3637">
              <w:rPr>
                <w:rFonts w:ascii="NTPreCursive" w:hAnsi="NTPreCursive"/>
              </w:rPr>
              <w:t>Date Achieved</w:t>
            </w:r>
          </w:p>
        </w:tc>
        <w:tc>
          <w:tcPr>
            <w:tcW w:w="1170" w:type="dxa"/>
            <w:shd w:val="pct12" w:color="auto" w:fill="auto"/>
          </w:tcPr>
          <w:p w:rsidR="00E477B3" w:rsidRPr="00DB3637" w:rsidRDefault="00E477B3" w:rsidP="00D12F9F">
            <w:pPr>
              <w:jc w:val="center"/>
              <w:rPr>
                <w:rFonts w:ascii="NTPreCursive" w:hAnsi="NTPreCursive"/>
              </w:rPr>
            </w:pPr>
            <w:r w:rsidRPr="00DB3637">
              <w:rPr>
                <w:rFonts w:ascii="NTPreCursive" w:hAnsi="NTPreCursive"/>
              </w:rPr>
              <w:t>Date Achieved</w:t>
            </w:r>
          </w:p>
        </w:tc>
      </w:tr>
      <w:tr w:rsidR="00950EBD" w:rsidRPr="008E62A6" w:rsidTr="00E477B3">
        <w:trPr>
          <w:trHeight w:val="415"/>
        </w:trPr>
        <w:tc>
          <w:tcPr>
            <w:tcW w:w="499" w:type="dxa"/>
          </w:tcPr>
          <w:p w:rsidR="00950EBD" w:rsidRPr="002E3F23" w:rsidRDefault="008579FC" w:rsidP="00BF51AF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2E3F23">
              <w:rPr>
                <w:rFonts w:ascii="NTPreCursivefk" w:hAnsi="NTPreCursivefk" w:cs="Arial"/>
                <w:sz w:val="24"/>
                <w:szCs w:val="24"/>
              </w:rPr>
              <w:t>A</w:t>
            </w:r>
          </w:p>
        </w:tc>
        <w:tc>
          <w:tcPr>
            <w:tcW w:w="6980" w:type="dxa"/>
          </w:tcPr>
          <w:p w:rsidR="00950EBD" w:rsidRPr="00DB3637" w:rsidRDefault="00215CAD" w:rsidP="00D720B2">
            <w:pPr>
              <w:rPr>
                <w:rFonts w:ascii="NTPreCursive" w:hAnsi="NTPreCursive" w:cs="Arial"/>
                <w:sz w:val="24"/>
                <w:szCs w:val="24"/>
              </w:rPr>
            </w:pPr>
            <w:r w:rsidRPr="00DB3637">
              <w:rPr>
                <w:rFonts w:ascii="NTPreCursive" w:hAnsi="NTPreCursive" w:cs="Arial"/>
                <w:sz w:val="24"/>
                <w:szCs w:val="24"/>
              </w:rPr>
              <w:t>Calculate all multiplication facts for 2 up to 12 X 2</w:t>
            </w:r>
          </w:p>
        </w:tc>
        <w:tc>
          <w:tcPr>
            <w:tcW w:w="1169" w:type="dxa"/>
          </w:tcPr>
          <w:p w:rsidR="00950EBD" w:rsidRPr="00DB3637" w:rsidRDefault="00950EBD" w:rsidP="00BF51AF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0EBD" w:rsidRPr="00DB3637" w:rsidRDefault="00950EBD" w:rsidP="00BF51AF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0EBD" w:rsidRPr="00DB3637" w:rsidRDefault="00950EBD" w:rsidP="00BF51AF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215CAD" w:rsidRPr="008E62A6" w:rsidTr="00E477B3">
        <w:trPr>
          <w:trHeight w:val="441"/>
        </w:trPr>
        <w:tc>
          <w:tcPr>
            <w:tcW w:w="499" w:type="dxa"/>
          </w:tcPr>
          <w:p w:rsidR="00215CAD" w:rsidRPr="002E3F23" w:rsidRDefault="00215CAD" w:rsidP="00215CAD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2E3F23">
              <w:rPr>
                <w:rFonts w:ascii="NTPreCursivefk" w:hAnsi="NTPreCursivefk" w:cs="Arial"/>
                <w:sz w:val="24"/>
                <w:szCs w:val="24"/>
              </w:rPr>
              <w:t>B</w:t>
            </w:r>
          </w:p>
        </w:tc>
        <w:tc>
          <w:tcPr>
            <w:tcW w:w="6980" w:type="dxa"/>
          </w:tcPr>
          <w:p w:rsidR="00215CAD" w:rsidRPr="00DB3637" w:rsidRDefault="00215CAD" w:rsidP="00215CAD">
            <w:pPr>
              <w:rPr>
                <w:rFonts w:ascii="NTPreCursive" w:hAnsi="NTPreCursive" w:cs="Arial"/>
                <w:sz w:val="24"/>
                <w:szCs w:val="24"/>
              </w:rPr>
            </w:pPr>
            <w:r w:rsidRPr="00DB3637">
              <w:rPr>
                <w:rFonts w:ascii="NTPreCursive" w:hAnsi="NTPreCursive" w:cs="Arial"/>
                <w:sz w:val="24"/>
                <w:szCs w:val="24"/>
              </w:rPr>
              <w:t>Calculate all division facts for 2 up to 24</w:t>
            </w:r>
          </w:p>
        </w:tc>
        <w:tc>
          <w:tcPr>
            <w:tcW w:w="1169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215CAD" w:rsidRPr="008E62A6" w:rsidTr="00E477B3">
        <w:trPr>
          <w:trHeight w:val="441"/>
        </w:trPr>
        <w:tc>
          <w:tcPr>
            <w:tcW w:w="499" w:type="dxa"/>
          </w:tcPr>
          <w:p w:rsidR="00215CAD" w:rsidRPr="002E3F23" w:rsidRDefault="00215CAD" w:rsidP="00215CAD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2E3F23">
              <w:rPr>
                <w:rFonts w:ascii="NTPreCursivefk" w:hAnsi="NTPreCursivefk" w:cs="Arial"/>
                <w:sz w:val="24"/>
                <w:szCs w:val="24"/>
              </w:rPr>
              <w:t>C</w:t>
            </w:r>
          </w:p>
        </w:tc>
        <w:tc>
          <w:tcPr>
            <w:tcW w:w="6980" w:type="dxa"/>
          </w:tcPr>
          <w:p w:rsidR="00215CAD" w:rsidRPr="00DB3637" w:rsidRDefault="00215CAD" w:rsidP="00215CAD">
            <w:pPr>
              <w:rPr>
                <w:rFonts w:ascii="NTPreCursive" w:hAnsi="NTPreCursive" w:cs="Arial"/>
                <w:sz w:val="24"/>
                <w:szCs w:val="24"/>
              </w:rPr>
            </w:pPr>
            <w:r w:rsidRPr="00DB3637">
              <w:rPr>
                <w:rFonts w:ascii="NTPreCursive" w:hAnsi="NTPreCursive" w:cs="Arial"/>
                <w:sz w:val="24"/>
                <w:szCs w:val="24"/>
              </w:rPr>
              <w:t>Calculate all multiplication facts for 5 up to 12 X5</w:t>
            </w:r>
          </w:p>
        </w:tc>
        <w:tc>
          <w:tcPr>
            <w:tcW w:w="1169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215CAD" w:rsidRPr="008E62A6" w:rsidTr="00E477B3">
        <w:trPr>
          <w:trHeight w:val="441"/>
        </w:trPr>
        <w:tc>
          <w:tcPr>
            <w:tcW w:w="499" w:type="dxa"/>
          </w:tcPr>
          <w:p w:rsidR="00215CAD" w:rsidRPr="002E3F23" w:rsidRDefault="00215CAD" w:rsidP="00215CAD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2E3F23">
              <w:rPr>
                <w:rFonts w:ascii="NTPreCursivefk" w:hAnsi="NTPreCursivefk" w:cs="Arial"/>
                <w:sz w:val="24"/>
                <w:szCs w:val="24"/>
              </w:rPr>
              <w:t>D</w:t>
            </w:r>
          </w:p>
        </w:tc>
        <w:tc>
          <w:tcPr>
            <w:tcW w:w="6980" w:type="dxa"/>
          </w:tcPr>
          <w:p w:rsidR="00215CAD" w:rsidRPr="00DB3637" w:rsidRDefault="00215CAD" w:rsidP="00215CAD">
            <w:pPr>
              <w:rPr>
                <w:rFonts w:ascii="NTPreCursive" w:hAnsi="NTPreCursive" w:cs="Arial"/>
                <w:sz w:val="24"/>
                <w:szCs w:val="24"/>
              </w:rPr>
            </w:pPr>
            <w:r w:rsidRPr="00DB3637">
              <w:rPr>
                <w:rFonts w:ascii="NTPreCursive" w:hAnsi="NTPreCursive" w:cs="Arial"/>
                <w:sz w:val="24"/>
                <w:szCs w:val="24"/>
              </w:rPr>
              <w:t>Calculate all division facts for 5 up to 60</w:t>
            </w:r>
          </w:p>
        </w:tc>
        <w:tc>
          <w:tcPr>
            <w:tcW w:w="1169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215CAD" w:rsidRPr="008E62A6" w:rsidTr="00E477B3">
        <w:trPr>
          <w:trHeight w:val="441"/>
        </w:trPr>
        <w:tc>
          <w:tcPr>
            <w:tcW w:w="499" w:type="dxa"/>
          </w:tcPr>
          <w:p w:rsidR="00215CAD" w:rsidRPr="002E3F23" w:rsidRDefault="00215CAD" w:rsidP="00215CAD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2E3F23">
              <w:rPr>
                <w:rFonts w:ascii="NTPreCursivefk" w:hAnsi="NTPreCursivefk" w:cs="Arial"/>
                <w:sz w:val="24"/>
                <w:szCs w:val="24"/>
              </w:rPr>
              <w:t>E</w:t>
            </w:r>
          </w:p>
        </w:tc>
        <w:tc>
          <w:tcPr>
            <w:tcW w:w="6980" w:type="dxa"/>
          </w:tcPr>
          <w:p w:rsidR="00215CAD" w:rsidRPr="00DB3637" w:rsidRDefault="00215CAD" w:rsidP="00215CAD">
            <w:pPr>
              <w:rPr>
                <w:rFonts w:ascii="NTPreCursive" w:hAnsi="NTPreCursive" w:cs="Arial"/>
                <w:sz w:val="24"/>
                <w:szCs w:val="24"/>
              </w:rPr>
            </w:pPr>
            <w:r w:rsidRPr="00DB3637">
              <w:rPr>
                <w:rFonts w:ascii="NTPreCursive" w:hAnsi="NTPreCursive" w:cs="Arial"/>
                <w:sz w:val="24"/>
                <w:szCs w:val="24"/>
              </w:rPr>
              <w:t>Calculate all multiplication facts for 10 up to 12 x 10</w:t>
            </w:r>
          </w:p>
        </w:tc>
        <w:tc>
          <w:tcPr>
            <w:tcW w:w="1169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215CAD" w:rsidRPr="008E62A6" w:rsidTr="00E477B3">
        <w:trPr>
          <w:trHeight w:val="441"/>
        </w:trPr>
        <w:tc>
          <w:tcPr>
            <w:tcW w:w="499" w:type="dxa"/>
          </w:tcPr>
          <w:p w:rsidR="00215CAD" w:rsidRPr="002E3F23" w:rsidRDefault="00215CAD" w:rsidP="00215CAD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2E3F23">
              <w:rPr>
                <w:rFonts w:ascii="NTPreCursivefk" w:hAnsi="NTPreCursivefk" w:cs="Arial"/>
                <w:sz w:val="24"/>
                <w:szCs w:val="24"/>
              </w:rPr>
              <w:t>F</w:t>
            </w:r>
          </w:p>
        </w:tc>
        <w:tc>
          <w:tcPr>
            <w:tcW w:w="6980" w:type="dxa"/>
          </w:tcPr>
          <w:p w:rsidR="00215CAD" w:rsidRPr="00DB3637" w:rsidRDefault="00215CAD" w:rsidP="00215CAD">
            <w:pPr>
              <w:rPr>
                <w:rFonts w:ascii="NTPreCursive" w:hAnsi="NTPreCursive" w:cs="Arial"/>
                <w:sz w:val="24"/>
                <w:szCs w:val="24"/>
              </w:rPr>
            </w:pPr>
            <w:r w:rsidRPr="00DB3637">
              <w:rPr>
                <w:rFonts w:ascii="NTPreCursive" w:hAnsi="NTPreCursive" w:cs="Arial"/>
                <w:sz w:val="24"/>
                <w:szCs w:val="24"/>
              </w:rPr>
              <w:t>Calculate all division facts for 10 up to 120</w:t>
            </w:r>
          </w:p>
        </w:tc>
        <w:tc>
          <w:tcPr>
            <w:tcW w:w="1169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5CAD" w:rsidRPr="00DB3637" w:rsidRDefault="00215CAD" w:rsidP="00215CAD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07192B" w:rsidRPr="008E62A6" w:rsidTr="00E477B3">
        <w:trPr>
          <w:trHeight w:val="441"/>
        </w:trPr>
        <w:tc>
          <w:tcPr>
            <w:tcW w:w="499" w:type="dxa"/>
          </w:tcPr>
          <w:p w:rsidR="0007192B" w:rsidRPr="002E3F23" w:rsidRDefault="0007192B" w:rsidP="0007192B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2E3F23">
              <w:rPr>
                <w:rFonts w:ascii="NTPreCursivefk" w:hAnsi="NTPreCursivefk" w:cs="Arial"/>
                <w:sz w:val="24"/>
                <w:szCs w:val="24"/>
              </w:rPr>
              <w:t>G</w:t>
            </w:r>
          </w:p>
        </w:tc>
        <w:tc>
          <w:tcPr>
            <w:tcW w:w="6980" w:type="dxa"/>
          </w:tcPr>
          <w:p w:rsidR="0007192B" w:rsidRPr="00706732" w:rsidRDefault="0007192B" w:rsidP="0007192B">
            <w:pPr>
              <w:rPr>
                <w:rFonts w:ascii="NTPreCursive" w:hAnsi="NTPreCursive" w:cs="Arial"/>
                <w:sz w:val="24"/>
                <w:szCs w:val="24"/>
              </w:rPr>
            </w:pPr>
            <w:r w:rsidRPr="00706732">
              <w:rPr>
                <w:rFonts w:ascii="NTPreCursive" w:hAnsi="NTPreCursive" w:cs="Arial"/>
                <w:sz w:val="24"/>
                <w:szCs w:val="24"/>
              </w:rPr>
              <w:t>Calculate all multiplication facts for 11 up to 12 X 11</w:t>
            </w:r>
          </w:p>
          <w:p w:rsidR="0007192B" w:rsidRPr="00DB3637" w:rsidRDefault="0007192B" w:rsidP="0007192B">
            <w:pPr>
              <w:rPr>
                <w:rFonts w:ascii="NTPreCursive" w:hAnsi="NTPreCursive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07192B" w:rsidRPr="008E62A6" w:rsidTr="00E477B3">
        <w:trPr>
          <w:trHeight w:val="441"/>
        </w:trPr>
        <w:tc>
          <w:tcPr>
            <w:tcW w:w="499" w:type="dxa"/>
          </w:tcPr>
          <w:p w:rsidR="0007192B" w:rsidRPr="002E3F23" w:rsidRDefault="0007192B" w:rsidP="0007192B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2E3F23">
              <w:rPr>
                <w:rFonts w:ascii="NTPreCursivefk" w:hAnsi="NTPreCursivefk" w:cs="Arial"/>
                <w:sz w:val="24"/>
                <w:szCs w:val="24"/>
              </w:rPr>
              <w:t>H</w:t>
            </w:r>
          </w:p>
        </w:tc>
        <w:tc>
          <w:tcPr>
            <w:tcW w:w="6980" w:type="dxa"/>
          </w:tcPr>
          <w:p w:rsidR="0007192B" w:rsidRPr="00DB3637" w:rsidRDefault="0007192B" w:rsidP="0007192B">
            <w:pPr>
              <w:rPr>
                <w:rFonts w:ascii="NTPreCursive" w:hAnsi="NTPreCursive" w:cs="Arial"/>
                <w:sz w:val="24"/>
                <w:szCs w:val="24"/>
              </w:rPr>
            </w:pPr>
            <w:r w:rsidRPr="00706732">
              <w:rPr>
                <w:rFonts w:ascii="NTPreCursive" w:hAnsi="NTPreCursive" w:cs="Arial"/>
                <w:sz w:val="24"/>
                <w:szCs w:val="24"/>
              </w:rPr>
              <w:t>Calculate all division facts for 11 up to 132</w:t>
            </w:r>
          </w:p>
        </w:tc>
        <w:tc>
          <w:tcPr>
            <w:tcW w:w="1169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07192B" w:rsidRPr="008E62A6" w:rsidTr="00E477B3">
        <w:trPr>
          <w:trHeight w:val="441"/>
        </w:trPr>
        <w:tc>
          <w:tcPr>
            <w:tcW w:w="499" w:type="dxa"/>
          </w:tcPr>
          <w:p w:rsidR="0007192B" w:rsidRPr="002E3F23" w:rsidRDefault="0007192B" w:rsidP="0007192B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2E3F23">
              <w:rPr>
                <w:rFonts w:ascii="NTPreCursivefk" w:hAnsi="NTPreCursivefk" w:cs="Arial"/>
                <w:sz w:val="24"/>
                <w:szCs w:val="24"/>
              </w:rPr>
              <w:t>I</w:t>
            </w:r>
          </w:p>
        </w:tc>
        <w:tc>
          <w:tcPr>
            <w:tcW w:w="6980" w:type="dxa"/>
          </w:tcPr>
          <w:p w:rsidR="0007192B" w:rsidRPr="00DB3637" w:rsidRDefault="0007192B" w:rsidP="0007192B">
            <w:pPr>
              <w:rPr>
                <w:rFonts w:ascii="NTPreCursive" w:hAnsi="NTPreCursive" w:cs="Arial"/>
                <w:sz w:val="24"/>
                <w:szCs w:val="24"/>
              </w:rPr>
            </w:pPr>
            <w:r w:rsidRPr="00DB3637">
              <w:rPr>
                <w:rFonts w:ascii="NTPreCursive" w:hAnsi="NTPreCursive" w:cs="Arial"/>
                <w:sz w:val="24"/>
                <w:szCs w:val="24"/>
              </w:rPr>
              <w:t>Calculate al multiplication facts for 3 up to 12 X 3</w:t>
            </w:r>
          </w:p>
        </w:tc>
        <w:tc>
          <w:tcPr>
            <w:tcW w:w="1169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07192B" w:rsidRPr="008E62A6" w:rsidTr="00E477B3">
        <w:trPr>
          <w:trHeight w:val="441"/>
        </w:trPr>
        <w:tc>
          <w:tcPr>
            <w:tcW w:w="499" w:type="dxa"/>
          </w:tcPr>
          <w:p w:rsidR="0007192B" w:rsidRPr="002E3F23" w:rsidRDefault="0007192B" w:rsidP="0007192B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2E3F23">
              <w:rPr>
                <w:rFonts w:ascii="NTPreCursivefk" w:hAnsi="NTPreCursivefk" w:cs="Arial"/>
                <w:sz w:val="24"/>
                <w:szCs w:val="24"/>
              </w:rPr>
              <w:t>J</w:t>
            </w:r>
          </w:p>
        </w:tc>
        <w:tc>
          <w:tcPr>
            <w:tcW w:w="6980" w:type="dxa"/>
          </w:tcPr>
          <w:p w:rsidR="0007192B" w:rsidRPr="00DB3637" w:rsidRDefault="0007192B" w:rsidP="0007192B">
            <w:pPr>
              <w:rPr>
                <w:rFonts w:ascii="NTPreCursive" w:hAnsi="NTPreCursive" w:cs="Arial"/>
                <w:sz w:val="24"/>
                <w:szCs w:val="24"/>
              </w:rPr>
            </w:pPr>
            <w:r w:rsidRPr="00706732">
              <w:rPr>
                <w:rFonts w:ascii="NTPreCursive" w:hAnsi="NTPreCursive" w:cs="Arial"/>
                <w:sz w:val="24"/>
                <w:szCs w:val="24"/>
              </w:rPr>
              <w:t>Calc</w:t>
            </w:r>
            <w:r>
              <w:rPr>
                <w:rFonts w:ascii="NTPreCursive" w:hAnsi="NTPreCursive" w:cs="Arial"/>
                <w:sz w:val="24"/>
                <w:szCs w:val="24"/>
              </w:rPr>
              <w:t>ulate all division facts for 3 up to 36</w:t>
            </w:r>
          </w:p>
        </w:tc>
        <w:tc>
          <w:tcPr>
            <w:tcW w:w="1169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192B" w:rsidRPr="00DB3637" w:rsidRDefault="0007192B" w:rsidP="0007192B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:rsidR="00F05AF7" w:rsidRDefault="00F05AF7" w:rsidP="009E10E8"/>
    <w:p w:rsidR="006F4BA4" w:rsidRDefault="006F4BA4" w:rsidP="009E10E8"/>
    <w:p w:rsidR="006F4BA4" w:rsidRDefault="006F4BA4" w:rsidP="009E10E8"/>
    <w:sectPr w:rsidR="006F4BA4" w:rsidSect="00BF51AF">
      <w:pgSz w:w="11906" w:h="841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8A5"/>
    <w:multiLevelType w:val="hybridMultilevel"/>
    <w:tmpl w:val="65DC3D94"/>
    <w:lvl w:ilvl="0" w:tplc="5854EC7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49FB"/>
    <w:multiLevelType w:val="hybridMultilevel"/>
    <w:tmpl w:val="76D2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173F"/>
    <w:multiLevelType w:val="hybridMultilevel"/>
    <w:tmpl w:val="B010D198"/>
    <w:lvl w:ilvl="0" w:tplc="A3D81B3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6745"/>
    <w:multiLevelType w:val="hybridMultilevel"/>
    <w:tmpl w:val="149049E4"/>
    <w:lvl w:ilvl="0" w:tplc="46F0F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93E26"/>
    <w:multiLevelType w:val="hybridMultilevel"/>
    <w:tmpl w:val="0ABE7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bookFoldPrinting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49"/>
    <w:rsid w:val="00044B4D"/>
    <w:rsid w:val="0007192B"/>
    <w:rsid w:val="00080AFB"/>
    <w:rsid w:val="00124F49"/>
    <w:rsid w:val="00125BE7"/>
    <w:rsid w:val="00153AE5"/>
    <w:rsid w:val="00215CAD"/>
    <w:rsid w:val="0029503A"/>
    <w:rsid w:val="002E3F23"/>
    <w:rsid w:val="0036235B"/>
    <w:rsid w:val="00447C8D"/>
    <w:rsid w:val="0045773F"/>
    <w:rsid w:val="00565669"/>
    <w:rsid w:val="005A38AD"/>
    <w:rsid w:val="005E6A6E"/>
    <w:rsid w:val="00683AFB"/>
    <w:rsid w:val="006F4A95"/>
    <w:rsid w:val="006F4BA4"/>
    <w:rsid w:val="00706732"/>
    <w:rsid w:val="007A14C0"/>
    <w:rsid w:val="007E5DC3"/>
    <w:rsid w:val="008579FC"/>
    <w:rsid w:val="00874AC2"/>
    <w:rsid w:val="008E62A6"/>
    <w:rsid w:val="00950EBD"/>
    <w:rsid w:val="009E10E8"/>
    <w:rsid w:val="00AC7B26"/>
    <w:rsid w:val="00BA2E1C"/>
    <w:rsid w:val="00BF51AF"/>
    <w:rsid w:val="00C17C3B"/>
    <w:rsid w:val="00C5614E"/>
    <w:rsid w:val="00CB5A10"/>
    <w:rsid w:val="00CC23A1"/>
    <w:rsid w:val="00D12F9F"/>
    <w:rsid w:val="00D720B2"/>
    <w:rsid w:val="00DB3637"/>
    <w:rsid w:val="00E477B3"/>
    <w:rsid w:val="00F05AF7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7F54B-A7F8-4F15-9184-AA314D79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248E-4D67-4EA3-8A49-C110FD6A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emasquelier</dc:creator>
  <cp:keywords/>
  <dc:description/>
  <cp:lastModifiedBy>Antonia Orchard</cp:lastModifiedBy>
  <cp:revision>10</cp:revision>
  <cp:lastPrinted>2012-06-22T10:16:00Z</cp:lastPrinted>
  <dcterms:created xsi:type="dcterms:W3CDTF">2017-11-13T17:42:00Z</dcterms:created>
  <dcterms:modified xsi:type="dcterms:W3CDTF">2017-12-18T13:25:00Z</dcterms:modified>
</cp:coreProperties>
</file>